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rtl w:val="0"/>
        </w:rPr>
        <w:t xml:space="preserve"> </w:t>
      </w:r>
      <w:r>
        <w:drawing xmlns:a="http://schemas.openxmlformats.org/drawingml/2006/main">
          <wp:inline distT="0" distB="0" distL="0" distR="0">
            <wp:extent cx="935356" cy="939165"/>
            <wp:effectExtent l="0" t="0" r="0" b="0"/>
            <wp:docPr id="1073741826" name="officeArt object" descr="Picture 18799603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icture 1879960369" descr="Picture 1879960369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6" cy="9391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  <w:b w:val="1"/>
          <w:bCs w:val="1"/>
          <w:sz w:val="28"/>
          <w:szCs w:val="28"/>
        </w:rPr>
      </w:pPr>
      <w:r>
        <w:rPr>
          <w:rFonts w:ascii="Century Gothic" w:hAnsi="Century Gothic"/>
          <w:b w:val="1"/>
          <w:bCs w:val="1"/>
          <w:sz w:val="28"/>
          <w:szCs w:val="28"/>
          <w:rtl w:val="0"/>
          <w:lang w:val="en-US"/>
        </w:rPr>
        <w:t xml:space="preserve">Helena HOTBoard </w:t>
        <w:tab/>
        <w:tab/>
        <w:tab/>
        <w:t xml:space="preserve">                                 </w:t>
      </w:r>
      <w:r>
        <w:rPr>
          <w:rFonts w:ascii="Century Gothic" w:hAnsi="Century Gothic"/>
          <w:b w:val="1"/>
          <w:bCs w:val="1"/>
          <w:sz w:val="28"/>
          <w:szCs w:val="28"/>
          <w:rtl w:val="0"/>
          <w:lang w:val="en-US"/>
        </w:rPr>
        <w:t>August</w:t>
      </w:r>
      <w:r>
        <w:rPr>
          <w:rFonts w:ascii="Century Gothic" w:hAnsi="Century Gothic"/>
          <w:b w:val="1"/>
          <w:bCs w:val="1"/>
          <w:sz w:val="28"/>
          <w:szCs w:val="28"/>
          <w:rtl w:val="0"/>
        </w:rPr>
        <w:t xml:space="preserve"> </w:t>
      </w:r>
      <w:r>
        <w:rPr>
          <w:rFonts w:ascii="Century Gothic" w:hAnsi="Century Gothic"/>
          <w:b w:val="1"/>
          <w:bCs w:val="1"/>
          <w:sz w:val="28"/>
          <w:szCs w:val="28"/>
          <w:rtl w:val="0"/>
          <w:lang w:val="en-US"/>
        </w:rPr>
        <w:t>18</w:t>
      </w:r>
      <w:r>
        <w:rPr>
          <w:rFonts w:ascii="Century Gothic" w:hAnsi="Century Gothic"/>
          <w:b w:val="1"/>
          <w:bCs w:val="1"/>
          <w:sz w:val="28"/>
          <w:szCs w:val="28"/>
          <w:rtl w:val="0"/>
          <w:lang w:val="en-US"/>
        </w:rPr>
        <w:t>, 2025 at 7:00 p.m.</w:t>
      </w: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  <w:b w:val="1"/>
          <w:bCs w:val="1"/>
          <w:sz w:val="28"/>
          <w:szCs w:val="28"/>
        </w:rPr>
      </w:pPr>
      <w:r>
        <w:rPr>
          <w:rFonts w:ascii="Century Gothic" w:hAnsi="Century Gothic"/>
          <w:b w:val="1"/>
          <w:bCs w:val="1"/>
          <w:sz w:val="28"/>
          <w:szCs w:val="28"/>
          <w:rtl w:val="0"/>
          <w:lang w:val="en-US"/>
        </w:rPr>
        <w:t>Regular Meeting</w:t>
        <w:tab/>
        <w:tab/>
        <w:tab/>
        <w:t xml:space="preserve">          </w:t>
        <w:tab/>
        <w:t xml:space="preserve">                       Helena Sports Complex</w:t>
      </w: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  <w:b w:val="1"/>
          <w:bCs w:val="1"/>
        </w:rPr>
      </w:pP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</w:rPr>
      </w:pPr>
      <w:bookmarkStart w:name="_Hlk108378636" w:id="0"/>
      <w:r>
        <w:rPr>
          <w:rFonts w:ascii="Century Gothic" w:hAnsi="Century Gothic"/>
          <w:b w:val="1"/>
          <w:bCs w:val="1"/>
          <w:rtl w:val="0"/>
          <w:lang w:val="fr-FR"/>
        </w:rPr>
        <w:t xml:space="preserve">Attendance: </w:t>
      </w:r>
      <w:r>
        <w:rPr>
          <w:rFonts w:ascii="Century Gothic" w:hAnsi="Century Gothic"/>
          <w:rtl w:val="0"/>
          <w:lang w:val="de-DE"/>
        </w:rPr>
        <w:t>(P) Present  (A)  Absent  (C) Call In</w:t>
      </w:r>
    </w:p>
    <w:tbl>
      <w:tblPr>
        <w:tblW w:w="1079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445"/>
        <w:gridCol w:w="4949"/>
        <w:gridCol w:w="451"/>
        <w:gridCol w:w="4945"/>
      </w:tblGrid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Jeremy Allen</w:t>
            </w:r>
          </w:p>
        </w:tc>
        <w:tc>
          <w:tcPr>
            <w:tcW w:type="dxa" w:w="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John Barnes</w:t>
            </w:r>
          </w:p>
        </w:tc>
      </w:tr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Jake Rasmussen</w:t>
            </w:r>
          </w:p>
        </w:tc>
        <w:tc>
          <w:tcPr>
            <w:tcW w:type="dxa" w:w="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4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JoAnna Harman</w:t>
            </w:r>
          </w:p>
        </w:tc>
      </w:tr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Brian Hayes</w:t>
            </w:r>
          </w:p>
        </w:tc>
        <w:tc>
          <w:tcPr>
            <w:tcW w:type="dxa" w:w="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4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Billy Rosener</w:t>
            </w:r>
          </w:p>
        </w:tc>
      </w:tr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4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Jay Harman</w:t>
            </w:r>
          </w:p>
        </w:tc>
        <w:tc>
          <w:tcPr>
            <w:tcW w:type="dxa" w:w="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Nathan Bailey</w:t>
            </w:r>
          </w:p>
        </w:tc>
      </w:tr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Tony Middleton</w:t>
            </w:r>
          </w:p>
        </w:tc>
        <w:tc>
          <w:tcPr>
            <w:tcW w:type="dxa" w:w="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A</w:t>
            </w:r>
          </w:p>
        </w:tc>
        <w:tc>
          <w:tcPr>
            <w:tcW w:type="dxa" w:w="4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Brandon Wiman</w:t>
            </w:r>
          </w:p>
        </w:tc>
      </w:tr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4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94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>P</w:t>
            </w:r>
          </w:p>
        </w:tc>
        <w:tc>
          <w:tcPr>
            <w:tcW w:type="dxa" w:w="49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Council Liaison Laura Joseph</w:t>
            </w:r>
          </w:p>
        </w:tc>
      </w:tr>
    </w:tbl>
    <w:p>
      <w:pPr>
        <w:pStyle w:val="Body"/>
        <w:widowControl w:val="0"/>
        <w:spacing w:after="0" w:line="240" w:lineRule="auto"/>
        <w:rPr>
          <w:rFonts w:ascii="Century Gothic" w:cs="Century Gothic" w:hAnsi="Century Gothic" w:eastAsia="Century Gothic"/>
        </w:rPr>
      </w:pP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</w:rPr>
      </w:pP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</w:rPr>
      </w:pPr>
      <w:r>
        <w:rPr>
          <w:rFonts w:ascii="Century Gothic" w:hAnsi="Century Gothic"/>
          <w:b w:val="1"/>
          <w:bCs w:val="1"/>
          <w:rtl w:val="0"/>
          <w:lang w:val="en-US"/>
        </w:rPr>
        <w:t xml:space="preserve">Guests: </w:t>
      </w:r>
    </w:p>
    <w:tbl>
      <w:tblPr>
        <w:tblW w:w="935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55"/>
        <w:gridCol w:w="4334"/>
        <w:gridCol w:w="384"/>
        <w:gridCol w:w="4277"/>
      </w:tblGrid>
      <w:tr>
        <w:tblPrEx>
          <w:shd w:val="clear" w:color="auto" w:fill="cdd4e9"/>
        </w:tblPrEx>
        <w:trPr>
          <w:trHeight w:val="270" w:hRule="atLeast"/>
        </w:trPr>
        <w:tc>
          <w:tcPr>
            <w:tcW w:type="dxa" w:w="35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3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Andy Healy</w:t>
            </w:r>
          </w:p>
        </w:tc>
        <w:tc>
          <w:tcPr>
            <w:tcW w:type="dxa" w:w="3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caps w:val="1"/>
                <w:shd w:val="nil" w:color="auto" w:fill="auto"/>
                <w:rtl w:val="0"/>
                <w:lang w:val="en-US"/>
              </w:rPr>
              <w:t xml:space="preserve"> </w:t>
            </w:r>
          </w:p>
        </w:tc>
        <w:tc>
          <w:tcPr>
            <w:tcW w:type="dxa" w:w="427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Century Gothic" w:hAnsi="Century Gothic"/>
                <w:shd w:val="nil" w:color="auto" w:fill="auto"/>
                <w:rtl w:val="0"/>
                <w:lang w:val="en-US"/>
              </w:rPr>
              <w:t>Dennis Wilson</w:t>
            </w:r>
          </w:p>
        </w:tc>
      </w:tr>
    </w:tbl>
    <w:p>
      <w:pPr>
        <w:pStyle w:val="Body"/>
        <w:widowControl w:val="0"/>
        <w:spacing w:after="0" w:line="240" w:lineRule="auto"/>
        <w:rPr>
          <w:rFonts w:ascii="Century Gothic" w:cs="Century Gothic" w:hAnsi="Century Gothic" w:eastAsia="Century Gothic"/>
        </w:rPr>
      </w:pP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</w:rPr>
      </w:pPr>
    </w:p>
    <w:p>
      <w:pPr>
        <w:pStyle w:val="Body"/>
        <w:rPr>
          <w:rFonts w:ascii="Century Gothic" w:cs="Century Gothic" w:hAnsi="Century Gothic" w:eastAsia="Century Gothic"/>
          <w:b w:val="1"/>
          <w:bCs w:val="1"/>
        </w:rPr>
      </w:pPr>
      <w:r>
        <w:rPr>
          <w:rFonts w:ascii="Century Gothic" w:hAnsi="Century Gothic"/>
          <w:b w:val="1"/>
          <w:bCs w:val="1"/>
          <w:rtl w:val="0"/>
          <w:lang w:val="fr-FR"/>
        </w:rPr>
        <w:t>Introduction</w:t>
        <w:tab/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Chair, Jeremy Allen, called the meeting to order at 7:00 p.m.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Roll Call and a quorum is present. </w:t>
      </w:r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Presentation of Meeting Minutes from </w:t>
      </w:r>
      <w:r>
        <w:rPr>
          <w:rFonts w:ascii="Century Gothic" w:hAnsi="Century Gothic"/>
          <w:rtl w:val="0"/>
          <w:lang w:val="en-US"/>
        </w:rPr>
        <w:t>July</w:t>
      </w:r>
      <w:r>
        <w:rPr>
          <w:rFonts w:ascii="Century Gothic" w:hAnsi="Century Gothic"/>
          <w:rtl w:val="0"/>
          <w:lang w:val="en-US"/>
        </w:rPr>
        <w:t xml:space="preserve"> </w:t>
      </w:r>
      <w:r>
        <w:rPr>
          <w:rFonts w:ascii="Century Gothic" w:hAnsi="Century Gothic"/>
          <w:rtl w:val="0"/>
          <w:lang w:val="en-US"/>
        </w:rPr>
        <w:t>21</w:t>
      </w:r>
      <w:r>
        <w:rPr>
          <w:rFonts w:ascii="Century Gothic" w:hAnsi="Century Gothic"/>
          <w:rtl w:val="0"/>
          <w:lang w:val="en-US"/>
        </w:rPr>
        <w:t>, 2025.</w:t>
      </w:r>
      <w:bookmarkEnd w:id="0"/>
    </w:p>
    <w:p>
      <w:pPr>
        <w:pStyle w:val="List Paragraph"/>
        <w:numPr>
          <w:ilvl w:val="1"/>
          <w:numId w:val="2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rtl w:val="0"/>
        </w:rPr>
      </w:pPr>
      <w:bookmarkStart w:name="_Hlk181872600" w:id="1"/>
      <w:r>
        <w:rPr>
          <w:rFonts w:ascii="Century Gothic" w:hAnsi="Century Gothic"/>
          <w:rtl w:val="0"/>
          <w:lang w:val="en-US"/>
        </w:rPr>
        <w:t xml:space="preserve">Motion to accept the Minutes from </w:t>
      </w:r>
      <w:r>
        <w:rPr>
          <w:rFonts w:ascii="Century Gothic" w:hAnsi="Century Gothic"/>
          <w:rtl w:val="0"/>
          <w:lang w:val="en-US"/>
        </w:rPr>
        <w:t>July</w:t>
      </w:r>
      <w:r>
        <w:rPr>
          <w:rFonts w:ascii="Century Gothic" w:hAnsi="Century Gothic"/>
          <w:rtl w:val="0"/>
          <w:lang w:val="en-US"/>
        </w:rPr>
        <w:t xml:space="preserve"> </w:t>
      </w:r>
      <w:r>
        <w:rPr>
          <w:rFonts w:ascii="Century Gothic" w:hAnsi="Century Gothic"/>
          <w:rtl w:val="0"/>
          <w:lang w:val="en-US"/>
        </w:rPr>
        <w:t>21</w:t>
      </w:r>
      <w:r>
        <w:rPr>
          <w:rFonts w:ascii="Century Gothic" w:hAnsi="Century Gothic"/>
          <w:rtl w:val="0"/>
          <w:lang w:val="en-US"/>
        </w:rPr>
        <w:t>, 2025</w:t>
      </w:r>
      <w:r>
        <w:rPr>
          <w:rFonts w:ascii="Century Gothic" w:hAnsi="Century Gothic"/>
          <w:rtl w:val="0"/>
          <w:lang w:val="en-US"/>
        </w:rPr>
        <w:t xml:space="preserve"> was made by Brian Hayes and seconded by Jake Rasmussen. </w:t>
      </w:r>
    </w:p>
    <w:p>
      <w:pPr>
        <w:pStyle w:val="Body"/>
        <w:numPr>
          <w:ilvl w:val="1"/>
          <w:numId w:val="3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bookmarkStart w:name="_Hlk93865150" w:id="2"/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 xml:space="preserve">Motion carried with 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six</w:t>
      </w:r>
      <w:r>
        <w:rPr>
          <w:rFonts w:ascii="Century Gothic" w:hAnsi="Century Gothic"/>
          <w:b w:val="0"/>
          <w:bCs w:val="0"/>
          <w:sz w:val="24"/>
          <w:szCs w:val="24"/>
          <w:rtl w:val="0"/>
        </w:rPr>
        <w:t xml:space="preserve"> (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6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) in favor and none opposed.</w:t>
      </w:r>
      <w:bookmarkEnd w:id="2"/>
      <w:bookmarkEnd w:id="1"/>
    </w:p>
    <w:p>
      <w:pPr>
        <w:pStyle w:val="List Paragraph"/>
        <w:spacing w:after="0" w:line="240" w:lineRule="auto"/>
        <w:rPr>
          <w:rFonts w:ascii="Century Gothic" w:cs="Century Gothic" w:hAnsi="Century Gothic" w:eastAsia="Century Gothic"/>
        </w:rPr>
      </w:pPr>
    </w:p>
    <w:p>
      <w:pPr>
        <w:pStyle w:val="List Paragraph"/>
        <w:spacing w:after="0" w:line="240" w:lineRule="auto"/>
        <w:ind w:left="0" w:firstLine="0"/>
        <w:rPr>
          <w:rFonts w:ascii="Century Gothic" w:cs="Century Gothic" w:hAnsi="Century Gothic" w:eastAsia="Century Gothic"/>
          <w:b w:val="1"/>
          <w:bCs w:val="1"/>
        </w:rPr>
      </w:pPr>
      <w:r>
        <w:rPr>
          <w:rFonts w:ascii="Century Gothic" w:hAnsi="Century Gothic"/>
          <w:b w:val="1"/>
          <w:bCs w:val="1"/>
          <w:rtl w:val="0"/>
          <w:lang w:val="en-US"/>
        </w:rPr>
        <w:t>Chairman</w:t>
      </w:r>
      <w:r>
        <w:rPr>
          <w:rFonts w:ascii="Century Gothic" w:hAnsi="Century Gothic" w:hint="default"/>
          <w:b w:val="1"/>
          <w:bCs w:val="1"/>
          <w:rtl w:val="0"/>
          <w:lang w:val="en-US"/>
        </w:rPr>
        <w:t>’</w:t>
      </w:r>
      <w:r>
        <w:rPr>
          <w:rFonts w:ascii="Century Gothic" w:hAnsi="Century Gothic"/>
          <w:b w:val="1"/>
          <w:bCs w:val="1"/>
          <w:rtl w:val="0"/>
          <w:lang w:val="en-US"/>
        </w:rPr>
        <w:t>s Opening Remarks</w:t>
      </w:r>
    </w:p>
    <w:p>
      <w:pPr>
        <w:pStyle w:val="List Paragraph"/>
        <w:numPr>
          <w:ilvl w:val="0"/>
          <w:numId w:val="5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sz w:val="22"/>
          <w:szCs w:val="22"/>
          <w:rtl w:val="0"/>
          <w:lang w:val="en-US"/>
        </w:rPr>
      </w:pPr>
      <w:r>
        <w:rPr>
          <w:rFonts w:ascii="Century Gothic" w:hAnsi="Century Gothic"/>
          <w:b w:val="0"/>
          <w:bCs w:val="0"/>
          <w:sz w:val="22"/>
          <w:szCs w:val="22"/>
          <w:rtl w:val="0"/>
          <w:lang w:val="en-US"/>
        </w:rPr>
        <w:t>One more show then the special event in November</w:t>
      </w:r>
    </w:p>
    <w:p>
      <w:pPr>
        <w:pStyle w:val="List Paragraph"/>
        <w:spacing w:after="0" w:line="240" w:lineRule="auto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7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bookmarkStart w:name="_Hlk150799169" w:id="3"/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Old Town Live</w:t>
      </w:r>
    </w:p>
    <w:p>
      <w:pPr>
        <w:pStyle w:val="List Paragraph"/>
        <w:numPr>
          <w:ilvl w:val="0"/>
          <w:numId w:val="9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sz w:val="22"/>
          <w:szCs w:val="22"/>
          <w:rtl w:val="0"/>
        </w:rPr>
      </w:pPr>
      <w:bookmarkStart w:name="_Hlk205653707" w:id="4"/>
      <w:r>
        <w:rPr>
          <w:rFonts w:ascii="Century Gothic" w:hAnsi="Century Gothic"/>
          <w:sz w:val="22"/>
          <w:szCs w:val="22"/>
          <w:rtl w:val="0"/>
          <w:lang w:val="en-US"/>
        </w:rPr>
        <w:t>July 3</w:t>
      </w:r>
      <w:r>
        <w:rPr>
          <w:rFonts w:ascii="Century Gothic" w:hAnsi="Century Gothic"/>
          <w:sz w:val="22"/>
          <w:szCs w:val="22"/>
          <w:vertAlign w:val="superscript"/>
          <w:rtl w:val="0"/>
          <w:lang w:val="en-US"/>
        </w:rPr>
        <w:t>rd</w:t>
      </w:r>
      <w:r>
        <w:rPr>
          <w:rFonts w:ascii="Century Gothic" w:hAnsi="Century Gothic"/>
          <w:sz w:val="22"/>
          <w:szCs w:val="22"/>
          <w:rtl w:val="0"/>
          <w:lang w:val="en-US"/>
        </w:rPr>
        <w:t xml:space="preserve"> recap.</w:t>
      </w:r>
      <w:bookmarkEnd w:id="4"/>
      <w:bookmarkEnd w:id="3"/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Band lineup and schedule finalized.</w:t>
      </w:r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Banners and posters are being prepared.</w:t>
      </w:r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Discussion on heat concerns: proposal to add tents/shade over beer tables due to issues last year.</w:t>
      </w:r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Issues</w:t>
      </w:r>
      <w:r>
        <w:rPr>
          <w:rFonts w:ascii="Century Gothic" w:hAnsi="Century Gothic"/>
          <w:sz w:val="22"/>
          <w:szCs w:val="22"/>
          <w:rtl w:val="0"/>
          <w:lang w:val="en-US"/>
        </w:rPr>
        <w:t xml:space="preserve"> over local vs. national beer </w:t>
      </w:r>
      <w:r>
        <w:rPr>
          <w:rFonts w:ascii="Century Gothic" w:hAnsi="Century Gothic"/>
          <w:sz w:val="22"/>
          <w:szCs w:val="22"/>
          <w:rtl w:val="0"/>
          <w:lang w:val="en-US"/>
        </w:rPr>
        <w:t>provided</w:t>
      </w:r>
      <w:r>
        <w:rPr>
          <w:rFonts w:ascii="Century Gothic" w:hAnsi="Century Gothic"/>
          <w:sz w:val="22"/>
          <w:szCs w:val="22"/>
          <w:rtl w:val="0"/>
          <w:lang w:val="en-US"/>
        </w:rPr>
        <w:t xml:space="preserve">; </w:t>
      </w:r>
      <w:r>
        <w:rPr>
          <w:rFonts w:ascii="Century Gothic" w:hAnsi="Century Gothic"/>
          <w:sz w:val="22"/>
          <w:szCs w:val="22"/>
          <w:rtl w:val="0"/>
          <w:lang w:val="en-US"/>
        </w:rPr>
        <w:t>support</w:t>
      </w:r>
      <w:r>
        <w:rPr>
          <w:rFonts w:ascii="Century Gothic" w:hAnsi="Century Gothic"/>
          <w:sz w:val="22"/>
          <w:szCs w:val="22"/>
          <w:rtl w:val="0"/>
          <w:lang w:val="en-US"/>
        </w:rPr>
        <w:t xml:space="preserve"> for highlighting local breweries.</w:t>
      </w:r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Food vendors: exploring partnerships with local restaurants/church groups for bratwurst, pretzels, etc.</w:t>
      </w:r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Dachshund</w:t>
      </w:r>
      <w:r>
        <w:rPr>
          <w:rFonts w:ascii="Century Gothic" w:hAnsi="Century Gothic"/>
          <w:sz w:val="22"/>
          <w:szCs w:val="22"/>
          <w:rtl w:val="0"/>
          <w:lang w:val="en-US"/>
        </w:rPr>
        <w:t xml:space="preserve"> races drew strong attendance last year</w:t>
      </w:r>
      <w:r>
        <w:rPr>
          <w:rFonts w:ascii="Century Gothic" w:hAnsi="Century Gothic"/>
          <w:sz w:val="22"/>
          <w:szCs w:val="22"/>
          <w:rtl w:val="0"/>
          <w:lang w:val="en-US"/>
        </w:rPr>
        <w:t xml:space="preserve"> so two heat are an option</w:t>
      </w:r>
    </w:p>
    <w:p>
      <w:pPr>
        <w:pStyle w:val="List Paragraph"/>
        <w:numPr>
          <w:ilvl w:val="1"/>
          <w:numId w:val="9"/>
        </w:numPr>
        <w:bidi w:val="0"/>
        <w:spacing w:after="0" w:line="240" w:lineRule="auto"/>
        <w:ind w:right="0"/>
        <w:jc w:val="left"/>
        <w:rPr>
          <w:rFonts w:ascii="Century Gothic" w:hAnsi="Century Gothic"/>
          <w:sz w:val="22"/>
          <w:szCs w:val="22"/>
          <w:rtl w:val="0"/>
          <w:lang w:val="en-US"/>
        </w:rPr>
      </w:pPr>
      <w:r>
        <w:rPr>
          <w:rFonts w:ascii="Century Gothic" w:hAnsi="Century Gothic"/>
          <w:sz w:val="22"/>
          <w:szCs w:val="22"/>
          <w:rtl w:val="0"/>
          <w:lang w:val="en-US"/>
        </w:rPr>
        <w:t>Social media promotion and BMR coordination underway.</w:t>
      </w:r>
    </w:p>
    <w:p>
      <w:pPr>
        <w:pStyle w:val="List Paragraph"/>
        <w:bidi w:val="0"/>
        <w:spacing w:after="0" w:line="240" w:lineRule="auto"/>
        <w:ind w:left="0" w:right="0" w:firstLine="0"/>
        <w:jc w:val="left"/>
        <w:rPr>
          <w:rFonts w:ascii="Century Gothic" w:cs="Century Gothic" w:hAnsi="Century Gothic" w:eastAsia="Century Gothic"/>
          <w:sz w:val="22"/>
          <w:szCs w:val="22"/>
          <w:rtl w:val="0"/>
        </w:rPr>
      </w:pPr>
    </w:p>
    <w:p>
      <w:pPr>
        <w:pStyle w:val="List Paragraph"/>
        <w:bidi w:val="0"/>
        <w:spacing w:after="0" w:line="240" w:lineRule="auto"/>
        <w:ind w:left="0" w:right="0" w:firstLine="0"/>
        <w:jc w:val="left"/>
        <w:rPr>
          <w:rFonts w:ascii="Century Gothic" w:cs="Century Gothic" w:hAnsi="Century Gothic" w:eastAsia="Century Gothic"/>
          <w:sz w:val="22"/>
          <w:szCs w:val="22"/>
          <w:rtl w:val="0"/>
        </w:rPr>
      </w:pPr>
    </w:p>
    <w:p>
      <w:pPr>
        <w:pStyle w:val="List Paragraph"/>
        <w:bidi w:val="0"/>
        <w:spacing w:after="0" w:line="240" w:lineRule="auto"/>
        <w:ind w:left="0" w:right="0" w:firstLine="0"/>
        <w:jc w:val="left"/>
        <w:rPr>
          <w:rFonts w:ascii="Century Gothic" w:cs="Century Gothic" w:hAnsi="Century Gothic" w:eastAsia="Century Gothic"/>
          <w:sz w:val="22"/>
          <w:szCs w:val="22"/>
          <w:rtl w:val="0"/>
        </w:rPr>
      </w:pPr>
    </w:p>
    <w:p>
      <w:pPr>
        <w:pStyle w:val="Default"/>
        <w:bidi w:val="0"/>
        <w:spacing w:before="0" w:after="240" w:line="240" w:lineRule="auto"/>
        <w:ind w:left="0" w:right="0" w:firstLine="0"/>
        <w:jc w:val="left"/>
        <w:rPr>
          <w:rFonts w:ascii="Times Roman" w:cs="Times Roman" w:hAnsi="Times Roman" w:eastAsia="Times Roman"/>
          <w:b w:val="0"/>
          <w:bCs w:val="0"/>
          <w:rtl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Future Concert Planning</w:t>
      </w:r>
    </w:p>
    <w:p>
      <w:pPr>
        <w:pStyle w:val="List Paragraph 1"/>
        <w:numPr>
          <w:ilvl w:val="3"/>
          <w:numId w:val="10"/>
        </w:numPr>
        <w:bidi w:val="0"/>
      </w:pPr>
      <w:r>
        <w:rPr>
          <w:rtl w:val="0"/>
          <w:lang w:val="en-US"/>
        </w:rPr>
        <w:t>General Discussion</w:t>
      </w: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11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bookmarkStart w:name="_Hlk147315753" w:id="5"/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Helena Old Town Social Media</w:t>
      </w:r>
      <w:bookmarkEnd w:id="5"/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Ready to go to promote Oktoberfest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New dedicated webpage for Old Town Live to be launched at beginning of year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Hope to work with new city leadership at providing a better and more seamless integration with promoting and creating a directory with Old Town Businesses</w:t>
      </w:r>
      <w:r>
        <w:rPr>
          <w:rFonts w:ascii="Century Gothic" w:hAnsi="Century Gothic"/>
          <w:rtl w:val="0"/>
          <w:lang w:val="en-US"/>
        </w:rPr>
        <w:t>.</w:t>
      </w: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  <w:b w:val="1"/>
          <w:bCs w:val="1"/>
          <w:sz w:val="24"/>
          <w:szCs w:val="24"/>
        </w:rPr>
      </w:pPr>
    </w:p>
    <w:p>
      <w:pPr>
        <w:pStyle w:val="List Paragraph"/>
        <w:numPr>
          <w:ilvl w:val="0"/>
          <w:numId w:val="14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rtl w:val="0"/>
          <w:lang w:val="en-US"/>
        </w:rPr>
      </w:pPr>
      <w:r>
        <w:rPr>
          <w:rFonts w:ascii="Century Gothic" w:hAnsi="Century Gothic"/>
          <w:b w:val="1"/>
          <w:bCs w:val="1"/>
          <w:rtl w:val="0"/>
          <w:lang w:val="en-US"/>
        </w:rPr>
        <w:t>November Events</w:t>
      </w:r>
    </w:p>
    <w:p>
      <w:pPr>
        <w:pStyle w:val="List Paragraph"/>
        <w:numPr>
          <w:ilvl w:val="1"/>
          <w:numId w:val="16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Xterra Race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race sign-up promotion approved; after-party plans still under discussion.</w:t>
      </w:r>
    </w:p>
    <w:p>
      <w:pPr>
        <w:pStyle w:val="List Paragraph"/>
        <w:bidi w:val="0"/>
        <w:spacing w:after="0" w:line="240" w:lineRule="auto"/>
        <w:ind w:left="0" w:right="0" w:firstLine="0"/>
        <w:jc w:val="left"/>
        <w:rPr>
          <w:rFonts w:ascii="Century Gothic" w:cs="Century Gothic" w:hAnsi="Century Gothic" w:eastAsia="Century Gothic"/>
          <w:rtl w:val="0"/>
        </w:rPr>
      </w:pP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BBQ Cookoff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setup on Nov 8, judging Nov 9. 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Discussion on early setup logistics with chief.</w:t>
      </w:r>
    </w:p>
    <w:p>
      <w:pPr>
        <w:pStyle w:val="List Paragraph"/>
        <w:bidi w:val="0"/>
        <w:spacing w:after="0" w:line="240" w:lineRule="auto"/>
        <w:ind w:left="0" w:right="0" w:firstLine="0"/>
        <w:jc w:val="left"/>
        <w:rPr>
          <w:rFonts w:ascii="Century Gothic" w:cs="Century Gothic" w:hAnsi="Century Gothic" w:eastAsia="Century Gothic"/>
          <w:rtl w:val="0"/>
        </w:rPr>
      </w:pP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Car Show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hosted by Antique Automobile Club; fees will cover awards and support local causes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mini donuts + possible coffee truck; discussed vendor fee vs. donation model.</w:t>
      </w:r>
    </w:p>
    <w:p>
      <w:pPr>
        <w:pStyle w:val="List Paragraph"/>
        <w:spacing w:after="0" w:line="240" w:lineRule="auto"/>
        <w:ind w:left="1800" w:firstLine="0"/>
        <w:rPr>
          <w:rFonts w:ascii="Century Gothic" w:cs="Century Gothic" w:hAnsi="Century Gothic" w:eastAsia="Century Gothic"/>
        </w:rPr>
      </w:pPr>
    </w:p>
    <w:p>
      <w:pPr>
        <w:pStyle w:val="List Paragraph"/>
        <w:numPr>
          <w:ilvl w:val="0"/>
          <w:numId w:val="17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New Business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Board Resignation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Brandon </w:t>
      </w:r>
      <w:r>
        <w:rPr>
          <w:rFonts w:ascii="Century Gothic" w:hAnsi="Century Gothic"/>
          <w:rtl w:val="0"/>
          <w:lang w:val="en-US"/>
        </w:rPr>
        <w:t>Wiman</w:t>
      </w:r>
      <w:r>
        <w:rPr>
          <w:rFonts w:ascii="Century Gothic" w:hAnsi="Century Gothic"/>
          <w:rtl w:val="0"/>
          <w:lang w:val="en-US"/>
        </w:rPr>
        <w:t xml:space="preserve"> submitted resignation due to workload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Motion to accept Resignation by Jake Rasmussen, seconded by </w:t>
      </w:r>
      <w:r>
        <w:rPr>
          <w:rFonts w:ascii="Century Gothic" w:hAnsi="Century Gothic"/>
          <w:rtl w:val="0"/>
          <w:lang w:val="en-US"/>
        </w:rPr>
        <w:t>Brain Hayes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He will remain available as a volunteer.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Motion carried with </w:t>
      </w:r>
      <w:r>
        <w:rPr>
          <w:rFonts w:ascii="Century Gothic" w:hAnsi="Century Gothic"/>
          <w:rtl w:val="0"/>
          <w:lang w:val="en-US"/>
        </w:rPr>
        <w:t>Six</w:t>
      </w:r>
      <w:r>
        <w:rPr>
          <w:rFonts w:ascii="Century Gothic" w:hAnsi="Century Gothic"/>
          <w:rtl w:val="0"/>
          <w:lang w:val="en-US"/>
        </w:rPr>
        <w:t xml:space="preserve"> (</w:t>
      </w:r>
      <w:r>
        <w:rPr>
          <w:rFonts w:ascii="Century Gothic" w:hAnsi="Century Gothic"/>
          <w:rtl w:val="0"/>
          <w:lang w:val="en-US"/>
        </w:rPr>
        <w:t>6</w:t>
      </w:r>
      <w:r>
        <w:rPr>
          <w:rFonts w:ascii="Century Gothic" w:hAnsi="Century Gothic"/>
          <w:rtl w:val="0"/>
          <w:lang w:val="en-US"/>
        </w:rPr>
        <w:t>) in favor and none opposed.</w:t>
      </w:r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  <w:b w:val="1"/>
          <w:bCs w:val="1"/>
        </w:rPr>
      </w:pPr>
    </w:p>
    <w:p>
      <w:pPr>
        <w:pStyle w:val="List Paragraph"/>
        <w:numPr>
          <w:ilvl w:val="0"/>
          <w:numId w:val="14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b w:val="1"/>
          <w:bCs w:val="1"/>
          <w:rtl w:val="0"/>
        </w:rPr>
      </w:pPr>
      <w:bookmarkStart w:name="_Hlk147316468" w:id="6"/>
      <w:r>
        <w:rPr>
          <w:rFonts w:ascii="Century Gothic" w:hAnsi="Century Gothic"/>
          <w:b w:val="1"/>
          <w:bCs w:val="1"/>
          <w:rtl w:val="0"/>
          <w:lang w:val="en-US"/>
        </w:rPr>
        <w:t>Treasurer</w:t>
      </w:r>
      <w:r>
        <w:rPr>
          <w:rFonts w:ascii="Century Gothic" w:hAnsi="Century Gothic" w:hint="default"/>
          <w:b w:val="1"/>
          <w:bCs w:val="1"/>
          <w:rtl w:val="0"/>
          <w:lang w:val="en-US"/>
        </w:rPr>
        <w:t>’</w:t>
      </w:r>
      <w:r>
        <w:rPr>
          <w:rFonts w:ascii="Century Gothic" w:hAnsi="Century Gothic"/>
          <w:b w:val="1"/>
          <w:bCs w:val="1"/>
          <w:rtl w:val="0"/>
          <w:lang w:val="en-US"/>
        </w:rPr>
        <w:t>s Report</w:t>
      </w:r>
      <w:bookmarkEnd w:id="6"/>
    </w:p>
    <w:p>
      <w:pPr>
        <w:pStyle w:val="List Paragraph"/>
        <w:numPr>
          <w:ilvl w:val="0"/>
          <w:numId w:val="19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City budget overage of ~$20K due to: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 Larger stage rental costs.</w:t>
      </w:r>
      <w:r>
        <w:rPr>
          <w:rFonts w:ascii="Century Gothic" w:cs="Century Gothic" w:hAnsi="Century Gothic" w:eastAsia="Century Gothic"/>
        </w:rPr>
        <w:tab/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Increased police presence costs (from ~$5K to ~$15K).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Lost revenue from a canceled event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HOT Board funds are still positive; stein and hat sales planned to help offset.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Grants pending; timing of city reimbursement is key to optics and closing books properly.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Motion to accept report by Brian Hayes, seconded by </w:t>
      </w:r>
      <w:r>
        <w:rPr>
          <w:rFonts w:ascii="Century Gothic" w:hAnsi="Century Gothic"/>
          <w:rtl w:val="0"/>
          <w:lang w:val="en-US"/>
        </w:rPr>
        <w:t>Jake Rasmussen</w:t>
      </w:r>
    </w:p>
    <w:p>
      <w:pPr>
        <w:pStyle w:val="List Paragraph"/>
        <w:numPr>
          <w:ilvl w:val="3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Motion carried with </w:t>
      </w:r>
      <w:r>
        <w:rPr>
          <w:rFonts w:ascii="Century Gothic" w:hAnsi="Century Gothic"/>
          <w:rtl w:val="0"/>
          <w:lang w:val="en-US"/>
        </w:rPr>
        <w:t>Six</w:t>
      </w:r>
      <w:r>
        <w:rPr>
          <w:rFonts w:ascii="Century Gothic" w:hAnsi="Century Gothic"/>
          <w:rtl w:val="0"/>
          <w:lang w:val="en-US"/>
        </w:rPr>
        <w:t xml:space="preserve"> (</w:t>
      </w:r>
      <w:r>
        <w:rPr>
          <w:rFonts w:ascii="Century Gothic" w:hAnsi="Century Gothic"/>
          <w:rtl w:val="0"/>
          <w:lang w:val="en-US"/>
        </w:rPr>
        <w:t>6</w:t>
      </w:r>
      <w:r>
        <w:rPr>
          <w:rFonts w:ascii="Century Gothic" w:hAnsi="Century Gothic"/>
          <w:rtl w:val="0"/>
          <w:lang w:val="en-US"/>
        </w:rPr>
        <w:t>) in favor and none opposed.</w:t>
      </w:r>
    </w:p>
    <w:p>
      <w:pPr>
        <w:pStyle w:val="List Paragraph"/>
        <w:spacing w:after="0" w:line="240" w:lineRule="auto"/>
        <w:ind w:left="1080" w:firstLine="0"/>
        <w:rPr>
          <w:rFonts w:ascii="Century Gothic" w:cs="Century Gothic" w:hAnsi="Century Gothic" w:eastAsia="Century Gothic"/>
        </w:rPr>
      </w:pPr>
    </w:p>
    <w:p>
      <w:pPr>
        <w:pStyle w:val="List Paragraph"/>
        <w:numPr>
          <w:ilvl w:val="0"/>
          <w:numId w:val="20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rtl w:val="0"/>
          <w:lang w:val="en-US"/>
        </w:rPr>
      </w:pPr>
      <w:r>
        <w:rPr>
          <w:rFonts w:ascii="Century Gothic" w:hAnsi="Century Gothic"/>
          <w:b w:val="1"/>
          <w:bCs w:val="1"/>
          <w:rtl w:val="0"/>
          <w:lang w:val="en-US"/>
        </w:rPr>
        <w:t>Other/Open Discussion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Parking lot project: nearly approved; awaiting final county sign-off.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Discussion of B</w:t>
      </w:r>
      <w:r>
        <w:rPr>
          <w:rFonts w:ascii="Century Gothic" w:hAnsi="Century Gothic"/>
          <w:rtl w:val="0"/>
          <w:lang w:val="en-US"/>
        </w:rPr>
        <w:t xml:space="preserve">usiness </w:t>
      </w:r>
      <w:r>
        <w:rPr>
          <w:rFonts w:ascii="Century Gothic" w:hAnsi="Century Gothic"/>
          <w:rtl w:val="0"/>
          <w:lang w:val="en-US"/>
        </w:rPr>
        <w:t>issues in Old Town</w:t>
      </w:r>
      <w:r>
        <w:rPr>
          <w:rFonts w:ascii="Century Gothic" w:hAnsi="Century Gothic"/>
          <w:rtl w:val="0"/>
          <w:lang w:val="en-US"/>
        </w:rPr>
        <w:t xml:space="preserve">, could impact </w:t>
      </w:r>
      <w:r>
        <w:rPr>
          <w:rFonts w:ascii="Century Gothic" w:hAnsi="Century Gothic"/>
          <w:rtl w:val="0"/>
          <w:lang w:val="en-US"/>
        </w:rPr>
        <w:t>November</w:t>
      </w:r>
      <w:r>
        <w:rPr>
          <w:rFonts w:ascii="Century Gothic" w:hAnsi="Century Gothic"/>
          <w:rtl w:val="0"/>
          <w:lang w:val="en-US"/>
        </w:rPr>
        <w:t xml:space="preserve"> planning. 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>Discussion of Seasons in Helena with a knock or two</w:t>
      </w:r>
    </w:p>
    <w:p>
      <w:pPr>
        <w:pStyle w:val="List Paragraph"/>
        <w:bidi w:val="0"/>
        <w:spacing w:after="0" w:line="240" w:lineRule="auto"/>
        <w:ind w:left="0" w:right="0" w:firstLine="0"/>
        <w:jc w:val="left"/>
        <w:rPr>
          <w:rFonts w:ascii="Century Gothic" w:cs="Century Gothic" w:hAnsi="Century Gothic" w:eastAsia="Century Gothic"/>
          <w:rtl w:val="0"/>
        </w:rPr>
      </w:pPr>
    </w:p>
    <w:p>
      <w:pPr>
        <w:pStyle w:val="List Paragraph"/>
        <w:spacing w:after="0" w:line="240" w:lineRule="auto"/>
        <w:ind w:left="1080" w:firstLine="0"/>
        <w:rPr>
          <w:rFonts w:ascii="Century Gothic" w:cs="Century Gothic" w:hAnsi="Century Gothic" w:eastAsia="Century Gothic"/>
        </w:rPr>
      </w:pPr>
    </w:p>
    <w:p>
      <w:pPr>
        <w:pStyle w:val="List Paragraph"/>
        <w:numPr>
          <w:ilvl w:val="0"/>
          <w:numId w:val="14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rtl w:val="0"/>
          <w:lang w:val="en-US"/>
        </w:rPr>
      </w:pPr>
      <w:r>
        <w:rPr>
          <w:rFonts w:ascii="Century Gothic" w:hAnsi="Century Gothic"/>
          <w:b w:val="1"/>
          <w:bCs w:val="1"/>
          <w:rtl w:val="0"/>
          <w:lang w:val="en-US"/>
        </w:rPr>
        <w:t>Confirm Next Meeting Date and TIme</w:t>
      </w:r>
    </w:p>
    <w:p>
      <w:pPr>
        <w:pStyle w:val="List Paragraph"/>
        <w:numPr>
          <w:ilvl w:val="0"/>
          <w:numId w:val="22"/>
        </w:numPr>
        <w:bidi w:val="0"/>
        <w:spacing w:after="0" w:line="240" w:lineRule="auto"/>
        <w:ind w:right="0"/>
        <w:jc w:val="left"/>
        <w:rPr>
          <w:rFonts w:ascii="Century Gothic" w:hAnsi="Century Gothic"/>
          <w:rtl w:val="0"/>
          <w:lang w:val="en-US"/>
        </w:rPr>
      </w:pPr>
      <w:r>
        <w:rPr>
          <w:rFonts w:ascii="Century Gothic" w:hAnsi="Century Gothic"/>
          <w:rtl w:val="0"/>
          <w:lang w:val="en-US"/>
        </w:rPr>
        <w:t xml:space="preserve">Motion was made by Brian Hayes for the next meeting to be </w:t>
      </w:r>
      <w:r>
        <w:rPr>
          <w:rFonts w:ascii="Century Gothic" w:hAnsi="Century Gothic"/>
          <w:rtl w:val="0"/>
          <w:lang w:val="en-US"/>
        </w:rPr>
        <w:t>Sept</w:t>
      </w:r>
      <w:r>
        <w:rPr>
          <w:rFonts w:ascii="Century Gothic" w:hAnsi="Century Gothic"/>
          <w:rtl w:val="0"/>
          <w:lang w:val="en-US"/>
        </w:rPr>
        <w:t xml:space="preserve"> 1</w:t>
      </w:r>
      <w:r>
        <w:rPr>
          <w:rFonts w:ascii="Century Gothic" w:hAnsi="Century Gothic"/>
          <w:rtl w:val="0"/>
          <w:lang w:val="en-US"/>
        </w:rPr>
        <w:t>9</w:t>
      </w:r>
      <w:r>
        <w:rPr>
          <w:rFonts w:ascii="Century Gothic" w:hAnsi="Century Gothic"/>
          <w:rtl w:val="0"/>
          <w:lang w:val="en-US"/>
        </w:rPr>
        <w:t xml:space="preserve">th at </w:t>
      </w:r>
      <w:r>
        <w:rPr>
          <w:rFonts w:ascii="Century Gothic" w:hAnsi="Century Gothic"/>
          <w:rtl w:val="0"/>
          <w:lang w:val="en-US"/>
        </w:rPr>
        <w:t>6</w:t>
      </w:r>
      <w:r>
        <w:rPr>
          <w:rFonts w:ascii="Century Gothic" w:hAnsi="Century Gothic"/>
          <w:rtl w:val="0"/>
          <w:lang w:val="en-US"/>
        </w:rPr>
        <w:t xml:space="preserve">pm at </w:t>
      </w:r>
      <w:r>
        <w:rPr>
          <w:rFonts w:ascii="Century Gothic" w:hAnsi="Century Gothic"/>
          <w:rtl w:val="0"/>
          <w:lang w:val="en-US"/>
        </w:rPr>
        <w:t>Old Stage</w:t>
      </w:r>
      <w:r>
        <w:rPr>
          <w:rFonts w:ascii="Century Gothic" w:hAnsi="Century Gothic"/>
          <w:rtl w:val="0"/>
          <w:lang w:val="en-US"/>
        </w:rPr>
        <w:t>. Seconded by John Barnes.</w:t>
      </w:r>
    </w:p>
    <w:p>
      <w:pPr>
        <w:pStyle w:val="Body"/>
        <w:numPr>
          <w:ilvl w:val="0"/>
          <w:numId w:val="23"/>
        </w:numPr>
        <w:bidi w:val="0"/>
        <w:spacing w:after="0" w:line="240" w:lineRule="auto"/>
        <w:ind w:right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bookmarkStart w:name="_Hlk181872869" w:id="7"/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 xml:space="preserve">Motion carried with 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Six</w:t>
      </w:r>
      <w:r>
        <w:rPr>
          <w:rFonts w:ascii="Century Gothic" w:hAnsi="Century Gothic"/>
          <w:b w:val="0"/>
          <w:bCs w:val="0"/>
          <w:sz w:val="24"/>
          <w:szCs w:val="24"/>
          <w:rtl w:val="0"/>
        </w:rPr>
        <w:t xml:space="preserve"> (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6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) in favor and none opposed.</w:t>
      </w:r>
      <w:bookmarkEnd w:id="7"/>
    </w:p>
    <w:p>
      <w:pPr>
        <w:pStyle w:val="Body"/>
        <w:spacing w:after="0" w:line="240" w:lineRule="auto"/>
        <w:rPr>
          <w:rFonts w:ascii="Century Gothic" w:cs="Century Gothic" w:hAnsi="Century Gothic" w:eastAsia="Century Gothic"/>
        </w:rPr>
      </w:pPr>
    </w:p>
    <w:p>
      <w:pPr>
        <w:pStyle w:val="List Paragraph"/>
        <w:numPr>
          <w:ilvl w:val="0"/>
          <w:numId w:val="24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rtl w:val="0"/>
          <w:lang w:val="en-US"/>
        </w:rPr>
      </w:pPr>
      <w:r>
        <w:rPr>
          <w:rFonts w:ascii="Century Gothic" w:hAnsi="Century Gothic"/>
          <w:b w:val="1"/>
          <w:bCs w:val="1"/>
          <w:rtl w:val="0"/>
          <w:lang w:val="en-US"/>
        </w:rPr>
        <w:t>Adjournment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rtl w:val="0"/>
          <w:lang w:val="en-US"/>
        </w:rPr>
      </w:pPr>
      <w:r>
        <w:rPr>
          <w:rFonts w:ascii="Century Gothic" w:hAnsi="Century Gothic"/>
          <w:b w:val="0"/>
          <w:bCs w:val="0"/>
          <w:rtl w:val="0"/>
          <w:lang w:val="en-US"/>
        </w:rPr>
        <w:t>Motion to adjourn made at 7:4</w:t>
      </w:r>
      <w:r>
        <w:rPr>
          <w:rFonts w:ascii="Century Gothic" w:hAnsi="Century Gothic"/>
          <w:b w:val="0"/>
          <w:bCs w:val="0"/>
          <w:rtl w:val="0"/>
          <w:lang w:val="en-US"/>
        </w:rPr>
        <w:t>6</w:t>
      </w:r>
    </w:p>
    <w:p>
      <w:pPr>
        <w:pStyle w:val="List Paragraph"/>
        <w:numPr>
          <w:ilvl w:val="1"/>
          <w:numId w:val="13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rtl w:val="0"/>
          <w:lang w:val="en-US"/>
        </w:rPr>
      </w:pPr>
      <w:r>
        <w:rPr>
          <w:rFonts w:ascii="Century Gothic" w:hAnsi="Century Gothic"/>
          <w:b w:val="0"/>
          <w:bCs w:val="0"/>
          <w:rtl w:val="0"/>
          <w:lang w:val="en-US"/>
        </w:rPr>
        <w:t>Motion by Brian Hayes and seconded by John Barnes.</w:t>
      </w:r>
    </w:p>
    <w:p>
      <w:pPr>
        <w:pStyle w:val="List Paragraph"/>
        <w:numPr>
          <w:ilvl w:val="1"/>
          <w:numId w:val="25"/>
        </w:numPr>
        <w:bidi w:val="0"/>
        <w:spacing w:after="0" w:line="240" w:lineRule="auto"/>
        <w:ind w:right="0"/>
        <w:jc w:val="left"/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</w:pP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 xml:space="preserve">Motion carried with 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Six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 xml:space="preserve"> (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6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en-US"/>
        </w:rPr>
        <w:t>) in favor and none opposed.</w:t>
      </w:r>
    </w:p>
    <w:sectPr>
      <w:headerReference w:type="default" r:id="rId5"/>
      <w:footerReference w:type="default" r:id="rId6"/>
      <w:pgSz w:w="12240" w:h="15840" w:orient="portrait"/>
      <w:pgMar w:top="720" w:right="720" w:bottom="720" w:left="72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entury Gothic">
    <w:charset w:val="00"/>
    <w:family w:val="roman"/>
    <w:pitch w:val="default"/>
  </w:font>
  <w:font w:name="Wingdings">
    <w:charset w:val="00"/>
    <w:family w:val="roman"/>
    <w:pitch w:val="default"/>
  </w:font>
  <w:font w:name="Courier Ne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pBdr>
        <w:top w:val="single" w:color="d9d9d9" w:sz="4" w:space="0" w:shadow="0" w:frame="0"/>
        <w:left w:val="nil"/>
        <w:bottom w:val="nil"/>
        <w:right w:val="nil"/>
      </w:pBdr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tl w:val="0"/>
        <w:lang w:val="en-US"/>
      </w:rPr>
      <w:t xml:space="preserve"> | </w:t>
    </w:r>
    <w:r>
      <w:rPr>
        <w:outline w:val="0"/>
        <w:color w:val="7f7f7f"/>
        <w:spacing w:val="-1"/>
        <w:u w:color="7f7f7f"/>
        <w:rtl w:val="0"/>
        <w:lang w:val="en-US"/>
        <w14:textFill>
          <w14:solidFill>
            <w14:srgbClr w14:val="7F7F7F"/>
          </w14:solidFill>
        </w14:textFill>
      </w:rPr>
      <w:t>Page</w:t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254000</wp:posOffset>
              </wp:positionH>
              <wp:positionV relativeFrom="page">
                <wp:posOffset>9594215</wp:posOffset>
              </wp:positionV>
              <wp:extent cx="7426960" cy="273685"/>
              <wp:effectExtent l="0" t="0" r="0" b="0"/>
              <wp:wrapNone/>
              <wp:docPr id="1073741825" name="officeArt object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6960" cy="27368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ody"/>
                            <w:spacing w:after="0"/>
                          </w:pPr>
                          <w:r>
                            <w:rPr>
                              <w:outline w:val="0"/>
                              <w:color w:val="008000"/>
                              <w:sz w:val="20"/>
                              <w:szCs w:val="20"/>
                              <w:u w:color="008000"/>
                              <w:rtl w:val="0"/>
                              <w:lang w:val="pt-PT"/>
                              <w14:textFill>
                                <w14:solidFill>
                                  <w14:srgbClr w14:val="008000"/>
                                </w14:solidFill>
                              </w14:textFill>
                            </w:rPr>
                            <w:t>Internal Use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type="#_x0000_t202" style="visibility:visible;position:absolute;margin-left:20.0pt;margin-top:755.5pt;width:584.8pt;height:21.5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ody"/>
                      <w:spacing w:after="0"/>
                    </w:pPr>
                    <w:r>
                      <w:rPr>
                        <w:outline w:val="0"/>
                        <w:color w:val="008000"/>
                        <w:sz w:val="20"/>
                        <w:szCs w:val="20"/>
                        <w:u w:color="008000"/>
                        <w:rtl w:val="0"/>
                        <w:lang w:val="pt-PT"/>
                        <w14:textFill>
                          <w14:solidFill>
                            <w14:srgbClr w14:val="008000"/>
                          </w14:solidFill>
                        </w14:textFill>
                      </w:rPr>
                      <w:t>Internal Use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2"/>
  </w:abstractNum>
  <w:abstractNum w:abstractNumId="1">
    <w:multiLevelType w:val="hybridMultilevel"/>
    <w:styleLink w:val="Imported Style 2"/>
    <w:lvl w:ilvl="0">
      <w:start w:val="1"/>
      <w:numFmt w:val="bullet"/>
      <w:suff w:val="tab"/>
      <w:lvlText w:val="➢"/>
      <w:lvlJc w:val="left"/>
      <w:pPr>
        <w:tabs>
          <w:tab w:val="num" w:pos="1080"/>
        </w:tabs>
        <w:ind w:left="360" w:firstLine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tabs>
          <w:tab w:val="num" w:pos="1080"/>
        </w:tabs>
        <w:ind w:left="360" w:firstLine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tabs>
          <w:tab w:val="left" w:pos="1080"/>
          <w:tab w:val="num" w:pos="1440"/>
        </w:tabs>
        <w:ind w:left="720" w:firstLine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o"/>
      <w:lvlJc w:val="left"/>
      <w:pPr>
        <w:tabs>
          <w:tab w:val="left" w:pos="1080"/>
          <w:tab w:val="num" w:pos="1800"/>
        </w:tabs>
        <w:ind w:left="1080" w:firstLine="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♦"/>
      <w:lvlJc w:val="left"/>
      <w:pPr>
        <w:tabs>
          <w:tab w:val="left" w:pos="1080"/>
          <w:tab w:val="num" w:pos="2160"/>
        </w:tabs>
        <w:ind w:left="1440" w:firstLine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tabs>
          <w:tab w:val="left" w:pos="1080"/>
          <w:tab w:val="num" w:pos="2520"/>
        </w:tabs>
        <w:ind w:left="180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1080"/>
          <w:tab w:val="num" w:pos="2880"/>
        </w:tabs>
        <w:ind w:left="2160" w:firstLine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080"/>
          <w:tab w:val="num" w:pos="3240"/>
        </w:tabs>
        <w:ind w:left="2520" w:firstLine="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♦"/>
      <w:lvlJc w:val="left"/>
      <w:pPr>
        <w:tabs>
          <w:tab w:val="left" w:pos="1080"/>
          <w:tab w:val="num" w:pos="3600"/>
        </w:tabs>
        <w:ind w:left="2880" w:firstLine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3"/>
  </w:abstractNum>
  <w:abstractNum w:abstractNumId="3">
    <w:multiLevelType w:val="hybridMultilevel"/>
    <w:styleLink w:val="Imported Style 3"/>
    <w:lvl w:ilvl="0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4">
    <w:multiLevelType w:val="hybridMultilevel"/>
    <w:numStyleLink w:val="Imported Style 4"/>
  </w:abstractNum>
  <w:abstractNum w:abstractNumId="5">
    <w:multiLevelType w:val="hybridMultilevel"/>
    <w:styleLink w:val="Imported Style 4"/>
    <w:lvl w:ilvl="0">
      <w:start w:val="1"/>
      <w:numFmt w:val="decimal"/>
      <w:suff w:val="nothing"/>
      <w:lvlText w:val="%1."/>
      <w:lvlJc w:val="left"/>
      <w:pPr>
        <w:ind w:left="13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85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ind w:left="157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229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ind w:left="301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ind w:left="373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445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ind w:left="517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ind w:left="5894" w:firstLine="226"/>
      </w:pPr>
      <w:rPr>
        <w:rFonts w:ascii="Century Gothic" w:cs="Century Gothic" w:hAnsi="Century Gothic" w:eastAsia="Century Gothic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5"/>
  </w:abstractNum>
  <w:abstractNum w:abstractNumId="7">
    <w:multiLevelType w:val="hybridMultilevel"/>
    <w:styleLink w:val="Imported Style 5"/>
    <w:lvl w:ilvl="0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tab"/>
      <w:lvlText w:val="➢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➢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➢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➢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>
    <w:multiLevelType w:val="hybridMultilevel"/>
    <w:numStyleLink w:val="Imported Style 4.0"/>
  </w:abstractNum>
  <w:abstractNum w:abstractNumId="10">
    <w:multiLevelType w:val="hybridMultilevel"/>
    <w:styleLink w:val="Imported Style 4.0"/>
    <w:lvl w:ilvl="0">
      <w:start w:val="1"/>
      <w:numFmt w:val="bullet"/>
      <w:suff w:val="tab"/>
      <w:lvlText w:val="➢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o"/>
      <w:lvlJc w:val="left"/>
      <w:pPr>
        <w:ind w:left="180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♦"/>
      <w:lvlJc w:val="left"/>
      <w:pPr>
        <w:ind w:left="144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o"/>
      <w:lvlJc w:val="left"/>
      <w:pPr>
        <w:ind w:left="25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216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52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♦"/>
      <w:lvlJc w:val="left"/>
      <w:pPr>
        <w:ind w:left="2880" w:hanging="360"/>
      </w:pPr>
      <w:rPr>
        <w:rFonts w:ascii="Courier New" w:cs="Courier New" w:hAnsi="Courier New" w:eastAsia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multiLevelType w:val="hybridMultilevel"/>
    <w:numStyleLink w:val="Imported Style 8"/>
  </w:abstractNum>
  <w:abstractNum w:abstractNumId="12">
    <w:multiLevelType w:val="hybridMultilevel"/>
    <w:styleLink w:val="Imported Style 8"/>
    <w:lvl w:ilvl="0">
      <w:start w:val="1"/>
      <w:numFmt w:val="bullet"/>
      <w:suff w:val="tab"/>
      <w:lvlText w:val="➢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3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o"/>
      <w:lvlJc w:val="left"/>
      <w:pPr>
        <w:ind w:left="18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♦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o"/>
      <w:lvlJc w:val="left"/>
      <w:pPr>
        <w:ind w:left="252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♦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multiLevelType w:val="hybridMultilevel"/>
    <w:numStyleLink w:val="Imported Style 6"/>
  </w:abstractNum>
  <w:abstractNum w:abstractNumId="14">
    <w:multiLevelType w:val="hybridMultilevel"/>
    <w:styleLink w:val="Imported Style 6"/>
    <w:lvl w:ilvl="0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>
    <w:multiLevelType w:val="hybridMultilevel"/>
    <w:numStyleLink w:val="Imported Style 7"/>
  </w:abstractNum>
  <w:abstractNum w:abstractNumId="16">
    <w:multiLevelType w:val="hybridMultilevel"/>
    <w:styleLink w:val="Imported Style 7"/>
    <w:lvl w:ilvl="0">
      <w:start w:val="1"/>
      <w:numFmt w:val="bullet"/>
      <w:suff w:val="tab"/>
      <w:lvlText w:val="➢"/>
      <w:lvlJc w:val="left"/>
      <w:pPr>
        <w:ind w:left="10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8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12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➢"/>
        <w:lvlJc w:val="left"/>
        <w:pPr>
          <w:tabs>
            <w:tab w:val="num" w:pos="1080"/>
          </w:tabs>
          <w:ind w:left="360" w:firstLine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➢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➢"/>
        <w:lvlJc w:val="left"/>
        <w:pPr>
          <w:ind w:left="14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o"/>
        <w:lvlJc w:val="left"/>
        <w:pPr>
          <w:ind w:left="180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♦"/>
        <w:lvlJc w:val="left"/>
        <w:pPr>
          <w:ind w:left="21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➢"/>
        <w:lvlJc w:val="left"/>
        <w:pPr>
          <w:ind w:left="25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ind w:left="28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32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♦"/>
        <w:lvlJc w:val="left"/>
        <w:pPr>
          <w:ind w:left="36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6"/>
  </w:num>
  <w:num w:numId="10">
    <w:abstractNumId w:val="8"/>
  </w:num>
  <w:num w:numId="11">
    <w:abstractNumId w:val="4"/>
    <w:lvlOverride w:ilvl="0">
      <w:startOverride w:val="2"/>
    </w:lvlOverride>
  </w:num>
  <w:num w:numId="12">
    <w:abstractNumId w:val="10"/>
  </w:num>
  <w:num w:numId="13">
    <w:abstractNumId w:val="9"/>
  </w:num>
  <w:num w:numId="14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ind w:left="12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84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56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228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ind w:left="300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372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ind w:left="444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ind w:left="516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ind w:left="588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2"/>
  </w:num>
  <w:num w:numId="16">
    <w:abstractNumId w:val="11"/>
  </w:num>
  <w:num w:numId="17">
    <w:abstractNumId w:val="4"/>
    <w:lvlOverride w:ilvl="0">
      <w:lvl w:ilvl="0">
        <w:start w:val="1"/>
        <w:numFmt w:val="decimal"/>
        <w:suff w:val="nothing"/>
        <w:lvlText w:val="%1."/>
        <w:lvlJc w:val="left"/>
        <w:pPr>
          <w:ind w:left="11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83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55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227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ind w:left="299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371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ind w:left="443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ind w:left="515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ind w:left="5873" w:firstLine="24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  <w:num w:numId="18">
    <w:abstractNumId w:val="14"/>
  </w:num>
  <w:num w:numId="19">
    <w:abstractNumId w:val="13"/>
  </w:num>
  <w:num w:numId="20">
    <w:abstractNumId w:val="4"/>
    <w:lvlOverride w:ilvl="0">
      <w:startOverride w:val="6"/>
      <w:lvl w:ilvl="0">
        <w:start w:val="6"/>
        <w:numFmt w:val="decimal"/>
        <w:suff w:val="nothing"/>
        <w:lvlText w:val="%1."/>
        <w:lvlJc w:val="left"/>
        <w:pPr>
          <w:ind w:left="12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84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56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228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ind w:left="300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372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ind w:left="444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ind w:left="516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ind w:left="588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6"/>
  </w:num>
  <w:num w:numId="22">
    <w:abstractNumId w:val="15"/>
  </w:num>
  <w:num w:numId="23">
    <w:abstractNumId w:val="15"/>
    <w:lvlOverride w:ilvl="0">
      <w:lvl w:ilvl="0">
        <w:start w:val="1"/>
        <w:numFmt w:val="bullet"/>
        <w:suff w:val="tab"/>
        <w:lvlText w:val="➢"/>
        <w:lvlJc w:val="left"/>
        <w:pPr>
          <w:ind w:left="10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80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52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32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96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68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540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6120" w:hanging="36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84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4"/>
    <w:lvlOverride w:ilvl="0">
      <w:startOverride w:val="8"/>
      <w:lvl w:ilvl="0">
        <w:start w:val="8"/>
        <w:numFmt w:val="decimal"/>
        <w:suff w:val="nothing"/>
        <w:lvlText w:val="%1."/>
        <w:lvlJc w:val="left"/>
        <w:pPr>
          <w:ind w:left="12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2."/>
        <w:lvlJc w:val="left"/>
        <w:pPr>
          <w:ind w:left="84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3."/>
        <w:lvlJc w:val="left"/>
        <w:pPr>
          <w:ind w:left="156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4."/>
        <w:lvlJc w:val="left"/>
        <w:pPr>
          <w:ind w:left="228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5."/>
        <w:lvlJc w:val="left"/>
        <w:pPr>
          <w:ind w:left="300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6."/>
        <w:lvlJc w:val="left"/>
        <w:pPr>
          <w:ind w:left="372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7."/>
        <w:lvlJc w:val="left"/>
        <w:pPr>
          <w:ind w:left="444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8."/>
        <w:lvlJc w:val="left"/>
        <w:pPr>
          <w:ind w:left="516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9."/>
        <w:lvlJc w:val="left"/>
        <w:pPr>
          <w:ind w:left="5883" w:firstLine="237"/>
        </w:pPr>
        <w:rPr>
          <w:rFonts w:ascii="Century Gothic" w:cs="Century Gothic" w:hAnsi="Century Gothic" w:eastAsia="Century Gothic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9"/>
    <w:lvlOverride w:ilvl="0">
      <w:lvl w:ilvl="0">
        <w:start w:val="1"/>
        <w:numFmt w:val="bullet"/>
        <w:suff w:val="tab"/>
        <w:lvlText w:val="➢"/>
        <w:lvlJc w:val="left"/>
        <w:pPr>
          <w:ind w:left="360" w:hanging="36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➢"/>
        <w:lvlJc w:val="left"/>
        <w:pPr>
          <w:ind w:left="105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33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o"/>
        <w:lvlJc w:val="left"/>
        <w:pPr>
          <w:ind w:left="1770" w:hanging="33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♦"/>
        <w:lvlJc w:val="left"/>
        <w:pPr>
          <w:ind w:left="141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o"/>
        <w:lvlJc w:val="left"/>
        <w:pPr>
          <w:ind w:left="2490" w:hanging="330"/>
        </w:pPr>
        <w:rPr>
          <w:rFonts w:ascii="Wingdings" w:cs="Wingdings" w:hAnsi="Wingdings" w:eastAsia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▪"/>
        <w:lvlJc w:val="left"/>
        <w:pPr>
          <w:ind w:left="213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249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♦"/>
        <w:lvlJc w:val="left"/>
        <w:pPr>
          <w:ind w:left="2850" w:hanging="330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1"/>
      </w:numPr>
    </w:pPr>
  </w:style>
  <w:style w:type="numbering" w:styleId="Imported Style 3">
    <w:name w:val="Imported Style 3"/>
    <w:pPr>
      <w:numPr>
        <w:numId w:val="4"/>
      </w:numPr>
    </w:pPr>
  </w:style>
  <w:style w:type="numbering" w:styleId="Imported Style 4">
    <w:name w:val="Imported Style 4"/>
    <w:pPr>
      <w:numPr>
        <w:numId w:val="6"/>
      </w:numPr>
    </w:pPr>
  </w:style>
  <w:style w:type="numbering" w:styleId="Imported Style 5">
    <w:name w:val="Imported Style 5"/>
    <w:pPr>
      <w:numPr>
        <w:numId w:val="8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 1">
    <w:name w:val="List Paragraph 1"/>
    <w:next w:val="List Paragraph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entury Gothic" w:cs="Arial Unicode MS" w:hAnsi="Century Gothic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4.0">
    <w:name w:val="Imported Style 4.0"/>
    <w:pPr>
      <w:numPr>
        <w:numId w:val="12"/>
      </w:numPr>
    </w:pPr>
  </w:style>
  <w:style w:type="numbering" w:styleId="Imported Style 8">
    <w:name w:val="Imported Style 8"/>
    <w:pPr>
      <w:numPr>
        <w:numId w:val="15"/>
      </w:numPr>
    </w:pPr>
  </w:style>
  <w:style w:type="numbering" w:styleId="Imported Style 6">
    <w:name w:val="Imported Style 6"/>
    <w:pPr>
      <w:numPr>
        <w:numId w:val="18"/>
      </w:numPr>
    </w:pPr>
  </w:style>
  <w:style w:type="numbering" w:styleId="Imported Style 7">
    <w:name w:val="Imported Style 7"/>
    <w:pPr>
      <w:numPr>
        <w:numId w:val="2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